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9" w:rsidRPr="00716749" w:rsidRDefault="00716749" w:rsidP="0071674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716749" w:rsidRPr="00716749" w:rsidRDefault="00716749" w:rsidP="007167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716749" w:rsidRPr="00716749" w:rsidRDefault="00716749" w:rsidP="007167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4B4AC8" w:rsidRPr="000E71F1" w:rsidRDefault="004B4AC8" w:rsidP="004B4AC8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B4AC8" w:rsidRPr="000E71F1" w:rsidRDefault="004B4AC8" w:rsidP="004B4AC8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B4AC8" w:rsidRPr="000E71F1" w:rsidRDefault="004B4AC8" w:rsidP="004B4AC8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B4AC8" w:rsidRPr="000E71F1" w:rsidRDefault="004B4AC8" w:rsidP="004B4AC8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B4AC8" w:rsidRPr="000E71F1" w:rsidRDefault="004B4AC8" w:rsidP="004B4AC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4DEF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4B4AC8" w:rsidRPr="000E71F1" w:rsidRDefault="004B4AC8" w:rsidP="004B4AC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B4AC8" w:rsidRPr="00011896" w:rsidRDefault="004B4AC8" w:rsidP="004B4AC8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Учебная дисциплина </w:t>
      </w:r>
      <w:r w:rsidRPr="00442BEA">
        <w:rPr>
          <w:rFonts w:ascii="Times New Roman" w:hAnsi="Times New Roman"/>
          <w:caps/>
          <w:color w:val="000000"/>
          <w:sz w:val="28"/>
          <w:szCs w:val="28"/>
        </w:rPr>
        <w:t>ОП 1.  ИНЖЕНЕРНАЯ ГРАФИКА</w:t>
      </w:r>
    </w:p>
    <w:p w:rsidR="004B4AC8" w:rsidRPr="00C24DEF" w:rsidRDefault="004B4AC8" w:rsidP="004B4AC8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000000"/>
          <w:sz w:val="32"/>
          <w:szCs w:val="32"/>
        </w:rPr>
        <w:t xml:space="preserve">среднее </w:t>
      </w:r>
      <w:r w:rsidRPr="00C24DEF">
        <w:rPr>
          <w:rFonts w:ascii="Times New Roman" w:hAnsi="Times New Roman"/>
          <w:color w:val="000000"/>
          <w:sz w:val="32"/>
          <w:szCs w:val="32"/>
        </w:rPr>
        <w:t>профессиональное</w:t>
      </w:r>
    </w:p>
    <w:p w:rsidR="004B4AC8" w:rsidRPr="00C24DEF" w:rsidRDefault="004B4AC8" w:rsidP="004B4AC8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Срок обучения   </w:t>
      </w:r>
      <w:r>
        <w:rPr>
          <w:rFonts w:ascii="Times New Roman" w:hAnsi="Times New Roman"/>
          <w:color w:val="000000"/>
          <w:sz w:val="32"/>
          <w:szCs w:val="32"/>
        </w:rPr>
        <w:t>3года 10 месяцев</w:t>
      </w:r>
    </w:p>
    <w:p w:rsidR="004B4AC8" w:rsidRPr="00AD0D03" w:rsidRDefault="004B4AC8" w:rsidP="00442BEA">
      <w:pPr>
        <w:spacing w:after="0" w:line="240" w:lineRule="atLeast"/>
        <w:rPr>
          <w:rFonts w:ascii="Times New Roman" w:hAnsi="Times New Roman"/>
          <w:i/>
          <w:color w:val="000000"/>
          <w:sz w:val="32"/>
          <w:szCs w:val="32"/>
        </w:rPr>
      </w:pPr>
      <w:r w:rsidRPr="00AD0D03">
        <w:rPr>
          <w:rFonts w:ascii="Times New Roman" w:hAnsi="Times New Roman"/>
          <w:color w:val="000000"/>
          <w:sz w:val="32"/>
          <w:szCs w:val="32"/>
        </w:rPr>
        <w:t xml:space="preserve">Специальность </w:t>
      </w:r>
      <w:r w:rsidR="00442BEA" w:rsidRPr="00AD0D03">
        <w:rPr>
          <w:rFonts w:ascii="Times New Roman" w:hAnsi="Times New Roman" w:cs="Times New Roman"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4B4AC8" w:rsidRPr="00341D5A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B4AC8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B4AC8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B4AC8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B4AC8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B4AC8" w:rsidRPr="00011896" w:rsidRDefault="004B4AC8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4AC8" w:rsidRPr="00011896" w:rsidRDefault="004B4AC8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2BEA" w:rsidRDefault="00442BEA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749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749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4AC8" w:rsidRDefault="004B4AC8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t>Юрга</w:t>
      </w:r>
    </w:p>
    <w:p w:rsidR="00716749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749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749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749" w:rsidRPr="00341D5A" w:rsidRDefault="00716749" w:rsidP="004B4AC8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4AC8" w:rsidRPr="00147904" w:rsidRDefault="004B4AC8" w:rsidP="004B4AC8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5C7D15" w:rsidRPr="00AD0D03" w:rsidRDefault="004B4AC8" w:rsidP="005C7D15">
      <w:pPr>
        <w:pStyle w:val="1"/>
        <w:shd w:val="clear" w:color="auto" w:fill="FFFFFF"/>
        <w:spacing w:after="144" w:line="242" w:lineRule="atLeast"/>
        <w:jc w:val="both"/>
        <w:rPr>
          <w:rFonts w:ascii="Arial" w:hAnsi="Arial" w:cs="Arial"/>
        </w:rPr>
      </w:pPr>
      <w:r w:rsidRPr="00D86C0A">
        <w:lastRenderedPageBreak/>
        <w:t>Рабочая программа учебной дисциплины</w:t>
      </w:r>
      <w:r w:rsidRPr="00D86C0A">
        <w:rPr>
          <w:caps/>
        </w:rPr>
        <w:t xml:space="preserve"> </w:t>
      </w:r>
      <w:r w:rsidRPr="00D86C0A">
        <w:t>разработана на основе Федерального государственного образовательного стандарта (далее – ФГОС) среднего профессион</w:t>
      </w:r>
      <w:r>
        <w:t xml:space="preserve">ального образования по специальности </w:t>
      </w:r>
      <w:r w:rsidRPr="00D86C0A">
        <w:t xml:space="preserve"> </w:t>
      </w:r>
      <w:r w:rsidR="00442BEA" w:rsidRPr="007B3DA6">
        <w:t>23.02.07 Техническое обслуживание и ремонт двигателей, систем и агрегатов автомобилей</w:t>
      </w:r>
      <w:r w:rsidR="005C7D15">
        <w:t xml:space="preserve">, укрупненная группа специальностей </w:t>
      </w:r>
      <w:r w:rsidR="005C7D15" w:rsidRPr="00AD0D03">
        <w:t>23.00.00 Техника и технологии наземного транспорта</w:t>
      </w:r>
    </w:p>
    <w:p w:rsidR="004B4AC8" w:rsidRPr="008045FF" w:rsidRDefault="004B4AC8" w:rsidP="004B4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20"/>
        <w:rPr>
          <w:rFonts w:ascii="Times New Roman" w:hAnsi="Times New Roman"/>
          <w:i/>
          <w:vertAlign w:val="superscript"/>
        </w:rPr>
      </w:pPr>
      <w:bookmarkStart w:id="0" w:name="_GoBack"/>
      <w:bookmarkEnd w:id="0"/>
    </w:p>
    <w:p w:rsidR="004B4AC8" w:rsidRPr="00D86C0A" w:rsidRDefault="004B4AC8" w:rsidP="004B4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ГАПОУ </w:t>
      </w:r>
      <w:r w:rsidRPr="00D86C0A">
        <w:rPr>
          <w:rFonts w:ascii="Times New Roman" w:hAnsi="Times New Roman"/>
          <w:sz w:val="24"/>
          <w:szCs w:val="24"/>
        </w:rPr>
        <w:t>«Юргинский техникум агротехнологий и сервиса».</w:t>
      </w:r>
    </w:p>
    <w:p w:rsidR="004B4AC8" w:rsidRPr="001E0A1C" w:rsidRDefault="004B4AC8" w:rsidP="004B4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C0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16A">
        <w:rPr>
          <w:rFonts w:ascii="Times New Roman" w:hAnsi="Times New Roman"/>
          <w:sz w:val="24"/>
          <w:szCs w:val="24"/>
        </w:rPr>
        <w:t>Криворукова</w:t>
      </w:r>
      <w:proofErr w:type="spellEnd"/>
      <w:r w:rsidR="003B216A">
        <w:rPr>
          <w:rFonts w:ascii="Times New Roman" w:hAnsi="Times New Roman"/>
          <w:sz w:val="24"/>
          <w:szCs w:val="24"/>
        </w:rPr>
        <w:t xml:space="preserve"> Анастасия Игоревна</w:t>
      </w:r>
      <w:r w:rsidRPr="001E0A1C">
        <w:rPr>
          <w:rFonts w:ascii="Times New Roman" w:hAnsi="Times New Roman"/>
          <w:sz w:val="24"/>
          <w:szCs w:val="24"/>
        </w:rPr>
        <w:t xml:space="preserve">, </w:t>
      </w:r>
      <w:r w:rsidR="00005926">
        <w:rPr>
          <w:rFonts w:ascii="Times New Roman" w:hAnsi="Times New Roman"/>
          <w:sz w:val="24"/>
          <w:szCs w:val="24"/>
        </w:rPr>
        <w:t xml:space="preserve">Новикова Т. А., </w:t>
      </w:r>
      <w:r w:rsidRPr="001E0A1C">
        <w:rPr>
          <w:rFonts w:ascii="Times New Roman" w:hAnsi="Times New Roman"/>
          <w:sz w:val="24"/>
          <w:szCs w:val="24"/>
        </w:rPr>
        <w:t>преподавател</w:t>
      </w:r>
      <w:r w:rsidR="00005926">
        <w:rPr>
          <w:rFonts w:ascii="Times New Roman" w:hAnsi="Times New Roman"/>
          <w:sz w:val="24"/>
          <w:szCs w:val="24"/>
        </w:rPr>
        <w:t>и ГАПОУ «</w:t>
      </w:r>
      <w:r w:rsidRPr="001E0A1C">
        <w:rPr>
          <w:rFonts w:ascii="Times New Roman" w:hAnsi="Times New Roman"/>
          <w:sz w:val="24"/>
          <w:szCs w:val="24"/>
        </w:rPr>
        <w:t>Юргинский техникум агротехнологий и сервиса»</w:t>
      </w:r>
    </w:p>
    <w:p w:rsidR="004B4AC8" w:rsidRPr="00D86C0A" w:rsidRDefault="004B4AC8" w:rsidP="004B4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B4AC8" w:rsidRPr="00D86C0A" w:rsidRDefault="004B4AC8" w:rsidP="004B4AC8">
      <w:pPr>
        <w:pStyle w:val="1"/>
        <w:tabs>
          <w:tab w:val="left" w:pos="916"/>
          <w:tab w:val="left" w:pos="5954"/>
        </w:tabs>
        <w:spacing w:line="240" w:lineRule="atLeast"/>
        <w:ind w:firstLine="0"/>
        <w:rPr>
          <w:b/>
        </w:rPr>
      </w:pPr>
      <w:r w:rsidRPr="00D86C0A">
        <w:rPr>
          <w:b/>
        </w:rPr>
        <w:tab/>
      </w:r>
    </w:p>
    <w:p w:rsidR="004B4AC8" w:rsidRPr="00D86C0A" w:rsidRDefault="004B4AC8" w:rsidP="004B4AC8">
      <w:pPr>
        <w:rPr>
          <w:sz w:val="24"/>
          <w:szCs w:val="24"/>
        </w:rPr>
      </w:pPr>
    </w:p>
    <w:p w:rsidR="004B4AC8" w:rsidRPr="00D86C0A" w:rsidRDefault="004B4AC8" w:rsidP="004B4AC8">
      <w:pPr>
        <w:rPr>
          <w:sz w:val="24"/>
          <w:szCs w:val="24"/>
        </w:rPr>
      </w:pPr>
    </w:p>
    <w:p w:rsidR="004B4AC8" w:rsidRDefault="004B4AC8" w:rsidP="004B4AC8"/>
    <w:p w:rsidR="004B4AC8" w:rsidRDefault="004B4AC8" w:rsidP="004B4AC8"/>
    <w:p w:rsidR="004B4AC8" w:rsidRDefault="004B4AC8" w:rsidP="004B4AC8"/>
    <w:p w:rsidR="004B4AC8" w:rsidRDefault="004B4AC8" w:rsidP="004B4AC8"/>
    <w:p w:rsidR="004B4AC8" w:rsidRDefault="004B4AC8" w:rsidP="004B4AC8"/>
    <w:p w:rsidR="004B4AC8" w:rsidRDefault="004B4AC8" w:rsidP="004B4A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B4AC8" w:rsidRPr="0052170F" w:rsidRDefault="004B4AC8" w:rsidP="004B4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B4AC8" w:rsidRPr="009A75E7" w:rsidRDefault="004B4AC8" w:rsidP="004B4AC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1592"/>
      </w:tblGrid>
      <w:tr w:rsidR="004B4AC8" w:rsidRPr="009A75E7" w:rsidTr="0086704D">
        <w:tc>
          <w:tcPr>
            <w:tcW w:w="7763" w:type="dxa"/>
          </w:tcPr>
          <w:p w:rsidR="004B4AC8" w:rsidRPr="009A75E7" w:rsidRDefault="004B4AC8" w:rsidP="0086704D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     ПРОГРАММЫ УЧЕБНОЙ ДИСЦИПЛИНЫ</w:t>
            </w:r>
          </w:p>
        </w:tc>
        <w:tc>
          <w:tcPr>
            <w:tcW w:w="1592" w:type="dxa"/>
          </w:tcPr>
          <w:p w:rsidR="004B4AC8" w:rsidRPr="009A75E7" w:rsidRDefault="004B4AC8" w:rsidP="0086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4AC8" w:rsidRPr="009A75E7" w:rsidTr="0086704D">
        <w:tc>
          <w:tcPr>
            <w:tcW w:w="7763" w:type="dxa"/>
          </w:tcPr>
          <w:p w:rsidR="004B4AC8" w:rsidRPr="009A75E7" w:rsidRDefault="004B4AC8" w:rsidP="0086704D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4B4AC8" w:rsidRPr="009A75E7" w:rsidRDefault="004B4AC8" w:rsidP="0086704D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592" w:type="dxa"/>
          </w:tcPr>
          <w:p w:rsidR="004B4AC8" w:rsidRDefault="00214E9F" w:rsidP="0021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B4AC8" w:rsidRPr="009A75E7" w:rsidRDefault="00214E9F" w:rsidP="0021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4AC8" w:rsidRPr="009A75E7" w:rsidTr="0086704D">
        <w:tc>
          <w:tcPr>
            <w:tcW w:w="7763" w:type="dxa"/>
          </w:tcPr>
          <w:p w:rsidR="004B4AC8" w:rsidRPr="009A75E7" w:rsidRDefault="004B4AC8" w:rsidP="0086704D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4B4AC8" w:rsidRPr="009A75E7" w:rsidRDefault="004B4AC8" w:rsidP="0086704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4B4AC8" w:rsidRPr="009A75E7" w:rsidRDefault="004B4AC8" w:rsidP="0086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4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4AC8" w:rsidRPr="002E2375" w:rsidRDefault="004B4AC8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2E2375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 УЧЕБНОЙ ДИСЦИПЛИНЫ «ОП.01 ИНЖНЕНЕРНАЯ ГРАФИКА»</w:t>
      </w:r>
    </w:p>
    <w:p w:rsidR="004B4AC8" w:rsidRPr="009A75E7" w:rsidRDefault="004B4AC8" w:rsidP="004B4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4B4AC8" w:rsidRPr="009A75E7" w:rsidRDefault="004B4AC8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42BEA" w:rsidRDefault="004B4AC8" w:rsidP="004B4AC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A75E7">
        <w:rPr>
          <w:rFonts w:ascii="Times New Roman" w:hAnsi="Times New Roman" w:cs="Times New Roman"/>
          <w:sz w:val="24"/>
          <w:szCs w:val="24"/>
        </w:rPr>
        <w:t>абочая программа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является частью </w:t>
      </w:r>
      <w:r w:rsidRPr="009A75E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</w:t>
      </w:r>
      <w:r w:rsidR="00442BEA" w:rsidRPr="007B3DA6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442BEA" w:rsidRPr="009A7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AC8" w:rsidRPr="009A75E7" w:rsidRDefault="004B4AC8" w:rsidP="004B4A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A75E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4B4AC8" w:rsidRDefault="004B4AC8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442BEA" w:rsidRDefault="00442BEA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44"/>
        <w:gridCol w:w="3619"/>
      </w:tblGrid>
      <w:tr w:rsidR="004B4AC8" w:rsidTr="0086704D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</w:pPr>
            <w:r>
              <w:t xml:space="preserve">Код ПК, </w:t>
            </w:r>
            <w:proofErr w:type="gramStart"/>
            <w: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4B4AC8" w:rsidTr="0086704D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</w:pPr>
            <w:r>
              <w:t>ОК01-ОК.07</w:t>
            </w:r>
            <w:r w:rsidR="0094051B">
              <w:t>, ОК</w:t>
            </w:r>
            <w:proofErr w:type="gramStart"/>
            <w:r w:rsidR="0094051B">
              <w:t>9</w:t>
            </w:r>
            <w:proofErr w:type="gramEnd"/>
          </w:p>
          <w:p w:rsidR="004B4AC8" w:rsidRDefault="004B4AC8" w:rsidP="0086704D">
            <w:pPr>
              <w:pStyle w:val="Standard"/>
              <w:spacing w:before="0" w:after="0"/>
              <w:rPr>
                <w:bCs/>
                <w:i/>
              </w:rPr>
            </w:pPr>
            <w:r w:rsidRPr="00DC6861">
              <w:rPr>
                <w:bCs/>
              </w:rPr>
              <w:t xml:space="preserve">ПК 1.3 </w:t>
            </w:r>
          </w:p>
          <w:p w:rsidR="004B4AC8" w:rsidRPr="00DC6861" w:rsidRDefault="004B4AC8" w:rsidP="0086704D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3.3 </w:t>
            </w:r>
          </w:p>
          <w:p w:rsidR="004B4AC8" w:rsidRDefault="004B4AC8" w:rsidP="0086704D">
            <w:pPr>
              <w:pStyle w:val="Standard"/>
              <w:spacing w:after="0"/>
            </w:pPr>
            <w:r w:rsidRPr="00DC6861"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</w:pPr>
            <w:r>
              <w:t xml:space="preserve">Оформлять </w:t>
            </w:r>
            <w:proofErr w:type="spellStart"/>
            <w:r>
              <w:t>проектно</w:t>
            </w:r>
            <w:proofErr w:type="spellEnd"/>
            <w: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C8" w:rsidRDefault="004B4AC8" w:rsidP="0086704D">
            <w:pPr>
              <w:pStyle w:val="Standard"/>
              <w:spacing w:before="0" w:after="0"/>
            </w:pPr>
            <w: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DC1A68" w:rsidRDefault="00DC1A68" w:rsidP="00DC1A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A68" w:rsidRDefault="00DC1A68" w:rsidP="00DC1A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обладать </w:t>
      </w:r>
      <w:r w:rsidRPr="00DC1A68">
        <w:rPr>
          <w:rFonts w:ascii="Times New Roman" w:hAnsi="Times New Roman" w:cs="Times New Roman"/>
          <w:b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ОК</w:t>
      </w:r>
      <w:proofErr w:type="gramEnd"/>
      <w:r>
        <w:rPr>
          <w:rFonts w:ascii="Times New Roman" w:hAnsi="Times New Roman" w:cs="Times New Roman"/>
          <w:iCs/>
        </w:rPr>
        <w:t xml:space="preserve"> 01. </w:t>
      </w:r>
      <w:r w:rsidRPr="00D72B1D">
        <w:rPr>
          <w:rFonts w:ascii="Times New Roman" w:hAnsi="Times New Roman"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iCs/>
        </w:rPr>
        <w:t>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ОК</w:t>
      </w:r>
      <w:proofErr w:type="gramEnd"/>
      <w:r>
        <w:rPr>
          <w:rFonts w:ascii="Times New Roman" w:hAnsi="Times New Roman" w:cs="Times New Roman"/>
          <w:iCs/>
        </w:rPr>
        <w:t xml:space="preserve"> 02. </w:t>
      </w:r>
      <w:r w:rsidRPr="00D72B1D">
        <w:rPr>
          <w:rFonts w:ascii="Times New Roman" w:hAnsi="Times New Roman" w:cs="Times New Roman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03. </w:t>
      </w:r>
      <w:r w:rsidRPr="00D72B1D">
        <w:rPr>
          <w:rFonts w:ascii="Times New Roman" w:hAnsi="Times New Roman" w:cs="Times New Roman"/>
        </w:rPr>
        <w:t>Планировать и реализовывать собственное профессиональное и личностное развитие.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04. </w:t>
      </w:r>
      <w:r w:rsidRPr="00D72B1D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05.</w:t>
      </w:r>
      <w:r w:rsidRPr="00DC1A68">
        <w:rPr>
          <w:rFonts w:ascii="Times New Roman" w:hAnsi="Times New Roman" w:cs="Times New Roman"/>
        </w:rPr>
        <w:t xml:space="preserve"> </w:t>
      </w:r>
      <w:r w:rsidRPr="00D72B1D"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06. </w:t>
      </w:r>
      <w:r w:rsidRPr="00D72B1D">
        <w:rPr>
          <w:rFonts w:ascii="Times New Roman" w:hAnsi="Times New Roman"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C1A68" w:rsidRDefault="00DC1A68" w:rsidP="00DC1A68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07. </w:t>
      </w:r>
      <w:r w:rsidRPr="00D72B1D">
        <w:rPr>
          <w:rFonts w:ascii="Times New Roman" w:hAnsi="Times New Roman"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C1A68" w:rsidRPr="00D72B1D" w:rsidRDefault="00DC1A68" w:rsidP="00DC1A68">
      <w:pPr>
        <w:suppressAutoHyphens/>
        <w:spacing w:after="0"/>
        <w:rPr>
          <w:rFonts w:ascii="Times New Roman" w:hAnsi="Times New Roman" w:cs="Times New Roman"/>
          <w:b/>
          <w:iCs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09. </w:t>
      </w:r>
      <w:r w:rsidRPr="00D72B1D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DC1A68" w:rsidRDefault="00DC1A68" w:rsidP="00DC1A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дтсциплины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должен обладать </w:t>
      </w:r>
      <w:r w:rsidRPr="00DC1A68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4B4AC8" w:rsidRDefault="00DD0516" w:rsidP="00DD0516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0516">
        <w:rPr>
          <w:rFonts w:ascii="Times New Roman" w:hAnsi="Times New Roman" w:cs="Times New Roman"/>
          <w:color w:val="000000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DD0516" w:rsidRPr="00DD0516" w:rsidRDefault="00DD0516" w:rsidP="00DD0516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0516">
        <w:rPr>
          <w:rFonts w:ascii="Times New Roman" w:hAnsi="Times New Roman" w:cs="Times New Roman"/>
          <w:color w:val="000000"/>
          <w:sz w:val="24"/>
          <w:szCs w:val="24"/>
        </w:rPr>
        <w:t xml:space="preserve">ПК 3.3. </w:t>
      </w:r>
      <w:r w:rsidRPr="00DD0516">
        <w:rPr>
          <w:rFonts w:ascii="Times New Roman" w:hAnsi="Times New Roman" w:cs="Times New Roman"/>
          <w:sz w:val="24"/>
          <w:szCs w:val="24"/>
        </w:rPr>
        <w:t>Проводить ремонт трансмиссии, ходовой части и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32D" w:rsidRPr="00AD0C3F" w:rsidRDefault="00747DDB" w:rsidP="00E623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школе предмет Черчение вынесен из числа основных предметов, в</w:t>
      </w:r>
      <w:r w:rsidR="00E6232D" w:rsidRPr="00AD0C3F">
        <w:rPr>
          <w:rFonts w:ascii="Times New Roman" w:hAnsi="Times New Roman" w:cs="Times New Roman"/>
          <w:sz w:val="24"/>
          <w:szCs w:val="24"/>
        </w:rPr>
        <w:t>ариативная часть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00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часов)</w:t>
      </w:r>
      <w:r w:rsidR="00E6232D" w:rsidRPr="00AD0C3F">
        <w:rPr>
          <w:rFonts w:ascii="Times New Roman" w:hAnsi="Times New Roman" w:cs="Times New Roman"/>
          <w:sz w:val="24"/>
          <w:szCs w:val="24"/>
        </w:rPr>
        <w:t xml:space="preserve"> распределена на изучение </w:t>
      </w:r>
      <w:r>
        <w:rPr>
          <w:rFonts w:ascii="Times New Roman" w:hAnsi="Times New Roman" w:cs="Times New Roman"/>
          <w:sz w:val="24"/>
          <w:szCs w:val="24"/>
        </w:rPr>
        <w:t>раздела «</w:t>
      </w:r>
      <w:r w:rsidRPr="00747DDB">
        <w:rPr>
          <w:rFonts w:ascii="Times New Roman" w:hAnsi="Times New Roman" w:cs="Times New Roman"/>
          <w:bCs/>
          <w:sz w:val="24"/>
          <w:szCs w:val="24"/>
        </w:rPr>
        <w:t>Геометрическое и проекционное черчение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углубленное изучение раздела</w:t>
      </w:r>
      <w:r w:rsidR="00E6232D" w:rsidRPr="00747DDB">
        <w:rPr>
          <w:rFonts w:ascii="Times New Roman" w:hAnsi="Times New Roman" w:cs="Times New Roman"/>
          <w:sz w:val="24"/>
          <w:szCs w:val="24"/>
        </w:rPr>
        <w:t xml:space="preserve"> </w:t>
      </w:r>
      <w:r w:rsidR="00E6232D" w:rsidRPr="00AD0C3F">
        <w:rPr>
          <w:rFonts w:ascii="Times New Roman" w:hAnsi="Times New Roman" w:cs="Times New Roman"/>
          <w:sz w:val="24"/>
          <w:szCs w:val="24"/>
        </w:rPr>
        <w:t>«Машиностроительное черчение».</w:t>
      </w:r>
    </w:p>
    <w:p w:rsidR="00214E9F" w:rsidRDefault="00214E9F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AC8" w:rsidRPr="009A75E7" w:rsidRDefault="004B4AC8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4B4AC8" w:rsidRPr="009A75E7" w:rsidRDefault="004B4AC8" w:rsidP="004B4AC8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823E4" w:rsidRPr="009A75E7" w:rsidTr="00DC1A68">
        <w:trPr>
          <w:trHeight w:val="490"/>
        </w:trPr>
        <w:tc>
          <w:tcPr>
            <w:tcW w:w="3981" w:type="pct"/>
            <w:vAlign w:val="center"/>
          </w:tcPr>
          <w:p w:rsidR="001823E4" w:rsidRPr="009A75E7" w:rsidRDefault="001823E4" w:rsidP="00DC1A6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1823E4" w:rsidRPr="009A75E7" w:rsidRDefault="001823E4" w:rsidP="00DC1A6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D6262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42BE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4B4AC8" w:rsidRPr="009A75E7" w:rsidTr="0086704D">
        <w:trPr>
          <w:trHeight w:val="490"/>
        </w:trPr>
        <w:tc>
          <w:tcPr>
            <w:tcW w:w="5000" w:type="pct"/>
            <w:gridSpan w:val="2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4B4AC8" w:rsidRPr="00B5245E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B4AC8" w:rsidRPr="009A75E7" w:rsidTr="0086704D">
        <w:trPr>
          <w:trHeight w:val="490"/>
        </w:trPr>
        <w:tc>
          <w:tcPr>
            <w:tcW w:w="3981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A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4B4AC8" w:rsidRDefault="004B4AC8" w:rsidP="004B4AC8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4B4AC8" w:rsidSect="0086704D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D62629" w:rsidRPr="002E2375" w:rsidRDefault="004B4AC8" w:rsidP="00D6262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D62629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proofErr w:type="spellStart"/>
      <w:r w:rsidR="00D62629">
        <w:rPr>
          <w:rFonts w:ascii="Times New Roman" w:hAnsi="Times New Roman" w:cs="Times New Roman"/>
          <w:b/>
          <w:sz w:val="24"/>
          <w:szCs w:val="24"/>
        </w:rPr>
        <w:t>Инжненерная</w:t>
      </w:r>
      <w:proofErr w:type="spellEnd"/>
      <w:r w:rsidR="00D62629">
        <w:rPr>
          <w:rFonts w:ascii="Times New Roman" w:hAnsi="Times New Roman" w:cs="Times New Roman"/>
          <w:b/>
          <w:sz w:val="24"/>
          <w:szCs w:val="24"/>
        </w:rPr>
        <w:t xml:space="preserve"> графика</w:t>
      </w:r>
    </w:p>
    <w:p w:rsidR="004B4AC8" w:rsidRPr="009A75E7" w:rsidRDefault="004B4AC8" w:rsidP="004B4AC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8563"/>
        <w:gridCol w:w="2035"/>
        <w:gridCol w:w="1901"/>
      </w:tblGrid>
      <w:tr w:rsidR="004B4AC8" w:rsidRPr="009A75E7" w:rsidTr="0086704D">
        <w:trPr>
          <w:trHeight w:val="20"/>
        </w:trPr>
        <w:tc>
          <w:tcPr>
            <w:tcW w:w="814" w:type="pct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B4AC8" w:rsidRPr="009A75E7" w:rsidTr="0086704D">
        <w:trPr>
          <w:trHeight w:val="20"/>
        </w:trPr>
        <w:tc>
          <w:tcPr>
            <w:tcW w:w="814" w:type="pct"/>
          </w:tcPr>
          <w:p w:rsidR="004B4AC8" w:rsidRPr="009A75E7" w:rsidRDefault="004B4AC8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4B4AC8" w:rsidRPr="009A75E7" w:rsidRDefault="004B4AC8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389"/>
        </w:trPr>
        <w:tc>
          <w:tcPr>
            <w:tcW w:w="3682" w:type="pct"/>
            <w:gridSpan w:val="2"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682" w:type="pct"/>
            <w:vAlign w:val="center"/>
          </w:tcPr>
          <w:p w:rsidR="004B4AC8" w:rsidRPr="009A75E7" w:rsidRDefault="000F0AF5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2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389"/>
        </w:trPr>
        <w:tc>
          <w:tcPr>
            <w:tcW w:w="814" w:type="pct"/>
            <w:vMerge w:val="restart"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оформлению чертежей</w:t>
            </w:r>
          </w:p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4B4AC8" w:rsidRPr="00B5245E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4B4AC8" w:rsidRPr="009A75E7" w:rsidRDefault="00E52AD2" w:rsidP="00867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 ПК 1.3</w:t>
            </w:r>
          </w:p>
        </w:tc>
      </w:tr>
      <w:tr w:rsidR="004B4AC8" w:rsidRPr="009A75E7" w:rsidTr="0086704D">
        <w:trPr>
          <w:trHeight w:val="20"/>
        </w:trPr>
        <w:tc>
          <w:tcPr>
            <w:tcW w:w="814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682" w:type="pct"/>
            <w:vMerge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20"/>
        </w:trPr>
        <w:tc>
          <w:tcPr>
            <w:tcW w:w="814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20"/>
        </w:trPr>
        <w:tc>
          <w:tcPr>
            <w:tcW w:w="814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типов линий</w:t>
            </w:r>
          </w:p>
        </w:tc>
        <w:tc>
          <w:tcPr>
            <w:tcW w:w="682" w:type="pct"/>
            <w:vAlign w:val="center"/>
          </w:tcPr>
          <w:p w:rsidR="004B4AC8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20"/>
        </w:trPr>
        <w:tc>
          <w:tcPr>
            <w:tcW w:w="814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4B4AC8" w:rsidRPr="009A75E7" w:rsidRDefault="004B4AC8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титульного листа альбома графических работ обучающегося</w:t>
            </w:r>
          </w:p>
        </w:tc>
        <w:tc>
          <w:tcPr>
            <w:tcW w:w="682" w:type="pct"/>
            <w:vAlign w:val="center"/>
          </w:tcPr>
          <w:p w:rsidR="004B4AC8" w:rsidRPr="009A75E7" w:rsidRDefault="004B4AC8" w:rsidP="0086704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4AC8" w:rsidRPr="009A75E7" w:rsidRDefault="004B4AC8" w:rsidP="008670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построения и приемы вычерчивания контуров технических деталей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Деление окружности на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Сопряжения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Нанесение размеров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ычерчивание контуров технической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Аксонометрические проекции фигур и тел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ОК2, 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Аксонометрические проекции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Проецирование точки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Проецирование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7E607E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наглядного изображения и комплексного чертежа точки</w:t>
            </w:r>
          </w:p>
        </w:tc>
        <w:tc>
          <w:tcPr>
            <w:tcW w:w="682" w:type="pct"/>
            <w:vAlign w:val="center"/>
          </w:tcPr>
          <w:p w:rsidR="00B15AF9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наглядного изображения и комплексного чертежа отрезка</w:t>
            </w:r>
          </w:p>
        </w:tc>
        <w:tc>
          <w:tcPr>
            <w:tcW w:w="682" w:type="pct"/>
            <w:vAlign w:val="center"/>
          </w:tcPr>
          <w:p w:rsidR="00B15AF9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аксонометрии детали</w:t>
            </w:r>
          </w:p>
        </w:tc>
        <w:tc>
          <w:tcPr>
            <w:tcW w:w="682" w:type="pct"/>
            <w:vAlign w:val="center"/>
          </w:tcPr>
          <w:p w:rsidR="00B15AF9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и аксонометри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изображения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тел 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Сечение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тел секущей плоскостью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E52AD2" w:rsidRDefault="00B15AF9" w:rsidP="00E52A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ОК5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Сечение геометрических тел плоскостями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усечённого цилиндра, его  аксонометрического изображения и развёртки</w:t>
            </w:r>
          </w:p>
        </w:tc>
        <w:tc>
          <w:tcPr>
            <w:tcW w:w="682" w:type="pct"/>
            <w:vAlign w:val="center"/>
          </w:tcPr>
          <w:p w:rsidR="00B15AF9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 усеченного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гогранника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поверхности тела и аксонометрическое изображение тела.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пересечение поверхностей тел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E52AD2" w:rsidRDefault="00B15AF9" w:rsidP="00E52A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ОК5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Пересечение поверхностей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и аксонометриче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изображения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пересекающихся геометрических тел 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Машиностроительное черчение</w:t>
            </w:r>
          </w:p>
        </w:tc>
        <w:tc>
          <w:tcPr>
            <w:tcW w:w="682" w:type="pct"/>
            <w:vAlign w:val="center"/>
          </w:tcPr>
          <w:p w:rsidR="00B15AF9" w:rsidRPr="009A75E7" w:rsidRDefault="00331E3B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виды, разрезы, сечения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3B798E" w:rsidRDefault="00B15AF9" w:rsidP="00E52A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ОК2, ПК1.3</w:t>
            </w:r>
          </w:p>
          <w:p w:rsidR="00B15AF9" w:rsidRPr="009A75E7" w:rsidRDefault="00B15AF9" w:rsidP="00E52A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Основные, дополнительные и местные виды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Простые,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 местные разрезы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Вынесенные и наложенные сечения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4. Построение видов, сечений и разрезов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F2514A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сечения</w:t>
            </w:r>
          </w:p>
        </w:tc>
        <w:tc>
          <w:tcPr>
            <w:tcW w:w="682" w:type="pct"/>
            <w:vAlign w:val="center"/>
          </w:tcPr>
          <w:p w:rsidR="00B15AF9" w:rsidRPr="00F2514A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детали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необходимыми разрезами, выполнение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аксонометрической  проекции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 вырезом передней четверти детали</w:t>
            </w:r>
          </w:p>
        </w:tc>
        <w:tc>
          <w:tcPr>
            <w:tcW w:w="682" w:type="pct"/>
            <w:vAlign w:val="center"/>
          </w:tcPr>
          <w:p w:rsidR="00B15AF9" w:rsidRPr="007E607E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сложного разреза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 и эскизы деталей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9076C4" w:rsidRDefault="00B15AF9" w:rsidP="00E52A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ОК3,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</w:t>
            </w:r>
            <w:r w:rsidR="0090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Изображение резьбы и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Рабочие эскизы деталей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Обозначение материалов на чертежах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E67E98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резьбового соединения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B15AF9" w:rsidRPr="00F2514A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детали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рабочего чертежа детали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Сборочные чертежи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сборочного чертежа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30472F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ОК2, ПК1.3, </w:t>
            </w:r>
            <w:r w:rsidR="00907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3.1,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Разъемные и неразъ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емные соединения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Зубчатые передачи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331E3B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сборочного чертежа соединения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шпонкой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соединения деталей шпилькой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соединения деталей сваркой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629" w:rsidRPr="009A75E7" w:rsidTr="0086704D">
        <w:trPr>
          <w:trHeight w:val="20"/>
        </w:trPr>
        <w:tc>
          <w:tcPr>
            <w:tcW w:w="814" w:type="pct"/>
            <w:vMerge/>
          </w:tcPr>
          <w:p w:rsidR="00D62629" w:rsidRPr="009A75E7" w:rsidRDefault="00D6262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62629" w:rsidRPr="009A75E7" w:rsidRDefault="00D6262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</w:t>
            </w:r>
          </w:p>
        </w:tc>
        <w:tc>
          <w:tcPr>
            <w:tcW w:w="682" w:type="pct"/>
            <w:vAlign w:val="center"/>
          </w:tcPr>
          <w:p w:rsidR="00D62629" w:rsidRPr="00D62629" w:rsidRDefault="00331E3B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62629" w:rsidRPr="009A75E7" w:rsidRDefault="00D6262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зубчатой передачи</w:t>
            </w:r>
          </w:p>
        </w:tc>
        <w:tc>
          <w:tcPr>
            <w:tcW w:w="682" w:type="pct"/>
            <w:vAlign w:val="center"/>
          </w:tcPr>
          <w:p w:rsidR="00B15AF9" w:rsidRPr="007E607E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 сборочной единицы, состоящей из 4-10 деталей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682" w:type="pct"/>
            <w:vAlign w:val="center"/>
          </w:tcPr>
          <w:p w:rsidR="00B15AF9" w:rsidRPr="009A75E7" w:rsidRDefault="00D6262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 (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) по сборочному чертежу изделия, состоящего из 4-8 деталей</w:t>
            </w:r>
          </w:p>
        </w:tc>
        <w:tc>
          <w:tcPr>
            <w:tcW w:w="682" w:type="pct"/>
            <w:vAlign w:val="center"/>
          </w:tcPr>
          <w:p w:rsidR="00B15AF9" w:rsidRPr="009A75E7" w:rsidRDefault="00D6262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Общие сведения о машинной графике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15AF9" w:rsidRPr="003B2AC6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" w:type="pct"/>
            <w:vMerge w:val="restart"/>
          </w:tcPr>
          <w:p w:rsidR="00B15AF9" w:rsidRPr="00E52AD2" w:rsidRDefault="00B15AF9" w:rsidP="008670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ОК 05</w:t>
            </w:r>
            <w:r w:rsidRPr="00E52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ОК9</w:t>
            </w:r>
          </w:p>
          <w:p w:rsidR="00B15AF9" w:rsidRPr="00E52AD2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311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1. Системы автоматизированного проектирования Компас </w:t>
            </w:r>
          </w:p>
        </w:tc>
        <w:tc>
          <w:tcPr>
            <w:tcW w:w="682" w:type="pct"/>
            <w:vMerge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59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3B2AC6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491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30472F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чертежа с применением системы автоматизированного проектирования 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2" w:type="pct"/>
            <w:vAlign w:val="center"/>
          </w:tcPr>
          <w:p w:rsidR="00B15AF9" w:rsidRPr="003B2AC6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3B2AC6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 w:val="restart"/>
          </w:tcPr>
          <w:p w:rsidR="00B15AF9" w:rsidRPr="009A75E7" w:rsidRDefault="00B15AF9" w:rsidP="00E52A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или зоны с расстановкой оборудования</w:t>
            </w:r>
          </w:p>
        </w:tc>
        <w:tc>
          <w:tcPr>
            <w:tcW w:w="682" w:type="pct"/>
            <w:vAlign w:val="center"/>
          </w:tcPr>
          <w:p w:rsidR="00B15AF9" w:rsidRPr="003B2AC6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B15AF9" w:rsidP="00331E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Схемы кинематические </w:t>
            </w:r>
            <w:r w:rsidR="0033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электрические</w:t>
            </w:r>
          </w:p>
        </w:tc>
        <w:tc>
          <w:tcPr>
            <w:tcW w:w="682" w:type="pct"/>
            <w:vAlign w:val="center"/>
          </w:tcPr>
          <w:p w:rsidR="00B15AF9" w:rsidRPr="009A75E7" w:rsidRDefault="00331E3B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 w:val="restar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15AF9" w:rsidRPr="007E607E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B15AF9" w:rsidRDefault="00B15AF9" w:rsidP="00DC1A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1,ОК5, </w:t>
            </w:r>
          </w:p>
          <w:p w:rsidR="00B15AF9" w:rsidRPr="003B798E" w:rsidRDefault="00B15AF9" w:rsidP="00DC1A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3B2AC6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кинематической схемы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3B" w:rsidRPr="009A75E7" w:rsidTr="0086704D">
        <w:trPr>
          <w:trHeight w:val="20"/>
        </w:trPr>
        <w:tc>
          <w:tcPr>
            <w:tcW w:w="814" w:type="pct"/>
            <w:vMerge/>
          </w:tcPr>
          <w:p w:rsidR="00331E3B" w:rsidRPr="009A75E7" w:rsidRDefault="00331E3B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331E3B" w:rsidRDefault="00331E3B" w:rsidP="00867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электрической схемы</w:t>
            </w:r>
          </w:p>
        </w:tc>
        <w:tc>
          <w:tcPr>
            <w:tcW w:w="682" w:type="pct"/>
            <w:vAlign w:val="center"/>
          </w:tcPr>
          <w:p w:rsidR="00331E3B" w:rsidRDefault="00331E3B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331E3B" w:rsidRPr="009A75E7" w:rsidRDefault="00331E3B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814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15AF9" w:rsidRPr="009A75E7" w:rsidRDefault="00B15AF9" w:rsidP="00867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кинематической схемы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D6262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зачёт</w:t>
            </w:r>
            <w:r w:rsidR="00DF3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5AF9" w:rsidRPr="009A75E7" w:rsidTr="0086704D">
        <w:trPr>
          <w:trHeight w:val="20"/>
        </w:trPr>
        <w:tc>
          <w:tcPr>
            <w:tcW w:w="3682" w:type="pct"/>
            <w:gridSpan w:val="2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B15AF9" w:rsidRPr="009A75E7" w:rsidRDefault="00B15AF9" w:rsidP="008670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D626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B15AF9" w:rsidRPr="009A75E7" w:rsidRDefault="00B15AF9" w:rsidP="0086704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B4AC8" w:rsidRPr="009A75E7" w:rsidRDefault="004B4AC8" w:rsidP="004B4A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AC8" w:rsidRPr="009A75E7" w:rsidRDefault="004B4AC8" w:rsidP="004B4AC8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4B4AC8" w:rsidRPr="009A75E7" w:rsidSect="008670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B4AC8" w:rsidRPr="009A75E7" w:rsidRDefault="004B4AC8" w:rsidP="004B4AC8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4B4AC8" w:rsidRPr="00E72F5A" w:rsidRDefault="004B4AC8" w:rsidP="004B4AC8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5A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4B4AC8" w:rsidRPr="00AD0C3F" w:rsidRDefault="004B4AC8" w:rsidP="004B4AC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C3F">
        <w:rPr>
          <w:rFonts w:ascii="Times New Roman" w:hAnsi="Times New Roman" w:cs="Times New Roman"/>
          <w:bCs/>
          <w:sz w:val="24"/>
          <w:szCs w:val="24"/>
        </w:rPr>
        <w:t>Кабинет «Инженерной графики»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B4AC8" w:rsidRPr="00AD0C3F" w:rsidRDefault="004B4AC8" w:rsidP="004B4AC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D0C3F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AD0C3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доска учебная, рабочие места по количеству обучающихся, рабочее место для преподавателя, наглядные пособия (детали, сборочные узлы, плакаты, модели и др.), комплекты учебно-методической и нормативной документации</w:t>
      </w:r>
      <w:r w:rsidRPr="00AD0C3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AD0C3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компьютер, принтер, графопостроитель (плоттер), проектор с экраном, программное обеспечение «Компас», «</w:t>
      </w:r>
      <w:r w:rsidRPr="00AD0C3F">
        <w:rPr>
          <w:rFonts w:ascii="Times New Roman" w:hAnsi="Times New Roman" w:cs="Times New Roman"/>
          <w:sz w:val="24"/>
          <w:szCs w:val="24"/>
          <w:lang w:val="en-US" w:eastAsia="en-US"/>
        </w:rPr>
        <w:t>AutoCAD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4B4AC8" w:rsidRPr="009A75E7" w:rsidRDefault="004B4AC8" w:rsidP="004B4AC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B4AC8" w:rsidRPr="009A75E7" w:rsidRDefault="004B4AC8" w:rsidP="004B4AC8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B4AC8" w:rsidRPr="009A75E7" w:rsidRDefault="004B4AC8" w:rsidP="004B4A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75E7">
        <w:rPr>
          <w:rFonts w:ascii="Times New Roman" w:hAnsi="Times New Roman"/>
          <w:sz w:val="24"/>
          <w:szCs w:val="24"/>
        </w:rPr>
        <w:t>ечатные и/или электронные образовательные и инфор</w:t>
      </w:r>
      <w:r>
        <w:rPr>
          <w:rFonts w:ascii="Times New Roman" w:hAnsi="Times New Roman"/>
          <w:sz w:val="24"/>
          <w:szCs w:val="24"/>
        </w:rPr>
        <w:t>мационные ресурсы, рекомендуемые</w:t>
      </w:r>
      <w:r w:rsidRPr="009A75E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4B4AC8" w:rsidRPr="009A75E7" w:rsidRDefault="004B4AC8" w:rsidP="004B4AC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72F5A" w:rsidRPr="00B80948" w:rsidRDefault="00E72F5A" w:rsidP="00E72F5A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</w:p>
    <w:p w:rsidR="00E72F5A" w:rsidRPr="00B80948" w:rsidRDefault="00E72F5A" w:rsidP="00E72F5A">
      <w:pPr>
        <w:pStyle w:val="ac"/>
        <w:numPr>
          <w:ilvl w:val="3"/>
          <w:numId w:val="3"/>
        </w:numPr>
        <w:ind w:left="709" w:hanging="709"/>
        <w:contextualSpacing/>
        <w:rPr>
          <w:bCs/>
        </w:rPr>
      </w:pPr>
      <w:r w:rsidRPr="00B80948">
        <w:rPr>
          <w:bCs/>
        </w:rPr>
        <w:t xml:space="preserve">Бродский, А.М. Инженерная графика/ А.М. Бродский, Э.М. </w:t>
      </w:r>
      <w:proofErr w:type="spellStart"/>
      <w:r w:rsidRPr="00B80948">
        <w:rPr>
          <w:bCs/>
        </w:rPr>
        <w:t>Фазлулин</w:t>
      </w:r>
      <w:proofErr w:type="spellEnd"/>
      <w:r w:rsidRPr="00B80948">
        <w:rPr>
          <w:bCs/>
        </w:rPr>
        <w:t xml:space="preserve">, В.А. </w:t>
      </w:r>
      <w:proofErr w:type="spellStart"/>
      <w:r w:rsidRPr="00B80948">
        <w:rPr>
          <w:bCs/>
        </w:rPr>
        <w:t>Халги</w:t>
      </w:r>
      <w:r>
        <w:rPr>
          <w:bCs/>
        </w:rPr>
        <w:t>нов</w:t>
      </w:r>
      <w:proofErr w:type="spellEnd"/>
      <w:r>
        <w:rPr>
          <w:bCs/>
        </w:rPr>
        <w:t>.  – М.: Академия, 2016</w:t>
      </w:r>
      <w:r w:rsidRPr="00B80948">
        <w:rPr>
          <w:bCs/>
        </w:rPr>
        <w:t>. – 400 с.</w:t>
      </w:r>
    </w:p>
    <w:p w:rsidR="00E72F5A" w:rsidRDefault="00E72F5A" w:rsidP="00E72F5A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E72F5A" w:rsidRPr="00B80948" w:rsidRDefault="00E72F5A" w:rsidP="00E72F5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r w:rsidRPr="00B80948">
        <w:rPr>
          <w:rFonts w:ascii="Times New Roman" w:hAnsi="Times New Roman"/>
          <w:b/>
          <w:bCs/>
          <w:sz w:val="24"/>
          <w:szCs w:val="24"/>
        </w:rPr>
        <w:t>лектронные издания:</w:t>
      </w:r>
    </w:p>
    <w:p w:rsidR="00E72F5A" w:rsidRPr="00DC6861" w:rsidRDefault="00E72F5A" w:rsidP="00E72F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Информационно-коммуникационные технологии в образовании //Система федеральных образовательных порталов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.- Режим доступа: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wwwict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E72F5A" w:rsidRPr="00A05025" w:rsidRDefault="00E72F5A" w:rsidP="00E72F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 w:cs="Courier New"/>
          <w:color w:val="000000"/>
          <w:sz w:val="24"/>
          <w:szCs w:val="24"/>
        </w:rPr>
        <w:t>–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GRAFIKA</w:t>
      </w:r>
      <w:r>
        <w:rPr>
          <w:rFonts w:ascii="Times New Roman" w:hAnsi="Times New Roman" w:cs="Courier New"/>
          <w:color w:val="000000"/>
          <w:sz w:val="24"/>
          <w:szCs w:val="24"/>
        </w:rPr>
        <w:t>.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</w:p>
    <w:p w:rsidR="00E72F5A" w:rsidRPr="00121955" w:rsidRDefault="00E72F5A" w:rsidP="00E72F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hyperlink r:id="rId9" w:history="1">
        <w:r w:rsidRPr="00121955">
          <w:rPr>
            <w:rStyle w:val="ab"/>
            <w:rFonts w:ascii="Times New Roman" w:hAnsi="Times New Roman" w:cs="Courier New"/>
            <w:sz w:val="24"/>
            <w:szCs w:val="24"/>
            <w:lang w:val="en-US"/>
          </w:rPr>
          <w:t>www</w:t>
        </w:r>
        <w:r w:rsidRPr="00121955">
          <w:rPr>
            <w:rStyle w:val="ab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b"/>
            <w:rFonts w:ascii="Times New Roman" w:hAnsi="Times New Roman" w:cs="Courier New"/>
            <w:sz w:val="24"/>
            <w:szCs w:val="24"/>
            <w:lang w:val="en-US"/>
          </w:rPr>
          <w:t>ngeom</w:t>
        </w:r>
        <w:proofErr w:type="spellEnd"/>
        <w:r w:rsidRPr="00121955">
          <w:rPr>
            <w:rStyle w:val="ab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b"/>
            <w:rFonts w:ascii="Times New Roman" w:hAnsi="Times New Roman" w:cs="Courier New"/>
            <w:sz w:val="24"/>
            <w:szCs w:val="24"/>
            <w:lang w:val="en-US"/>
          </w:rPr>
          <w:t>ru</w:t>
        </w:r>
        <w:proofErr w:type="spellEnd"/>
      </w:hyperlink>
    </w:p>
    <w:p w:rsidR="00E72F5A" w:rsidRDefault="00E72F5A" w:rsidP="00E72F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Электронный учебник по инженерной графике //Кафедра инженерной и компьютерной графики  Санкт – Петербургского государственного университета ИТМ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>О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 – Режим доступа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 xml:space="preserve"> :</w:t>
      </w:r>
      <w:proofErr w:type="gramEnd"/>
      <w:r w:rsidR="006C542C">
        <w:fldChar w:fldCharType="begin"/>
      </w:r>
      <w:r w:rsidR="006C542C">
        <w:instrText xml:space="preserve"> HYPERLINK "http://www.engineering" </w:instrText>
      </w:r>
      <w:r w:rsidR="006C542C">
        <w:fldChar w:fldCharType="separate"/>
      </w:r>
      <w:r w:rsidRPr="001654B1">
        <w:rPr>
          <w:rStyle w:val="ab"/>
          <w:rFonts w:ascii="Times New Roman" w:hAnsi="Times New Roman" w:cs="Courier New"/>
          <w:sz w:val="24"/>
          <w:szCs w:val="24"/>
          <w:lang w:val="en-US"/>
        </w:rPr>
        <w:t>www</w:t>
      </w:r>
      <w:r w:rsidRPr="00A97CDC">
        <w:rPr>
          <w:rStyle w:val="ab"/>
          <w:rFonts w:ascii="Times New Roman" w:hAnsi="Times New Roman" w:cs="Courier New"/>
          <w:sz w:val="24"/>
          <w:szCs w:val="24"/>
        </w:rPr>
        <w:t>.</w:t>
      </w:r>
      <w:r w:rsidRPr="001654B1">
        <w:rPr>
          <w:rStyle w:val="ab"/>
          <w:rFonts w:ascii="Times New Roman" w:hAnsi="Times New Roman" w:cs="Courier New"/>
          <w:sz w:val="24"/>
          <w:szCs w:val="24"/>
          <w:lang w:val="en-US"/>
        </w:rPr>
        <w:t>engineering</w:t>
      </w:r>
      <w:r w:rsidR="006C542C">
        <w:rPr>
          <w:rStyle w:val="ab"/>
          <w:rFonts w:ascii="Times New Roman" w:hAnsi="Times New Roman" w:cs="Courier New"/>
          <w:sz w:val="24"/>
          <w:szCs w:val="24"/>
          <w:lang w:val="en-US"/>
        </w:rPr>
        <w:fldChar w:fldCharType="end"/>
      </w:r>
      <w:r w:rsidRPr="00A97CDC">
        <w:rPr>
          <w:rFonts w:ascii="Times New Roman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graphics</w:t>
      </w:r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spb</w:t>
      </w:r>
      <w:proofErr w:type="spellEnd"/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E72F5A" w:rsidRPr="002A2F1C" w:rsidRDefault="00E72F5A" w:rsidP="00E72F5A">
      <w:pPr>
        <w:pStyle w:val="ac"/>
        <w:numPr>
          <w:ilvl w:val="1"/>
          <w:numId w:val="1"/>
        </w:numPr>
        <w:tabs>
          <w:tab w:val="clear" w:pos="1440"/>
          <w:tab w:val="num" w:pos="720"/>
        </w:tabs>
        <w:spacing w:before="0" w:after="0" w:line="276" w:lineRule="auto"/>
        <w:ind w:left="284" w:hanging="284"/>
        <w:contextualSpacing/>
        <w:jc w:val="both"/>
      </w:pPr>
      <w:r w:rsidRPr="002A2F1C">
        <w:t>Инженерная графика Электронный учебн</w:t>
      </w:r>
      <w:proofErr w:type="gramStart"/>
      <w:r w:rsidRPr="002A2F1C">
        <w:t>о-</w:t>
      </w:r>
      <w:proofErr w:type="gramEnd"/>
      <w:r w:rsidRPr="002A2F1C">
        <w:t xml:space="preserve"> 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:rsidR="00E72F5A" w:rsidRPr="00DC6861" w:rsidRDefault="00E72F5A" w:rsidP="00E72F5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80"/>
        <w:rPr>
          <w:rFonts w:ascii="Times New Roman" w:hAnsi="Times New Roman" w:cs="Courier New"/>
          <w:color w:val="000000"/>
          <w:sz w:val="24"/>
          <w:szCs w:val="24"/>
        </w:rPr>
      </w:pPr>
    </w:p>
    <w:p w:rsidR="00E72F5A" w:rsidRPr="00B80948" w:rsidRDefault="00E72F5A" w:rsidP="00E72F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</w:t>
      </w:r>
    </w:p>
    <w:p w:rsidR="00E72F5A" w:rsidRPr="00B80948" w:rsidRDefault="00E72F5A" w:rsidP="00E72F5A">
      <w:pPr>
        <w:pStyle w:val="ac"/>
        <w:numPr>
          <w:ilvl w:val="6"/>
          <w:numId w:val="3"/>
        </w:numPr>
        <w:shd w:val="clear" w:color="auto" w:fill="FFFFFF"/>
        <w:spacing w:before="0" w:after="0" w:line="360" w:lineRule="auto"/>
        <w:ind w:left="357" w:hanging="357"/>
        <w:contextualSpacing/>
        <w:jc w:val="both"/>
        <w:rPr>
          <w:rFonts w:eastAsia="MS Mincho"/>
          <w:spacing w:val="-1"/>
          <w:lang w:eastAsia="ja-JP"/>
        </w:rPr>
      </w:pPr>
      <w:r w:rsidRPr="00B80948">
        <w:rPr>
          <w:rFonts w:eastAsia="MS Mincho"/>
          <w:spacing w:val="-1"/>
          <w:lang w:eastAsia="ja-JP"/>
        </w:rPr>
        <w:t xml:space="preserve">Боголюбов С.К. Сборник заданий по </w:t>
      </w:r>
      <w:proofErr w:type="spellStart"/>
      <w:r w:rsidRPr="00B80948">
        <w:rPr>
          <w:rFonts w:eastAsia="MS Mincho"/>
          <w:spacing w:val="-1"/>
          <w:lang w:eastAsia="ja-JP"/>
        </w:rPr>
        <w:t>деталированию</w:t>
      </w:r>
      <w:proofErr w:type="spellEnd"/>
      <w:r w:rsidRPr="00B80948">
        <w:rPr>
          <w:rFonts w:eastAsia="MS Mincho"/>
          <w:spacing w:val="-1"/>
          <w:lang w:eastAsia="ja-JP"/>
        </w:rPr>
        <w:t>. – М.: Высшая школа,2010</w:t>
      </w:r>
    </w:p>
    <w:p w:rsidR="00E72F5A" w:rsidRPr="00390E47" w:rsidRDefault="00E72F5A" w:rsidP="00E72F5A">
      <w:pPr>
        <w:pStyle w:val="ac"/>
        <w:numPr>
          <w:ilvl w:val="6"/>
          <w:numId w:val="3"/>
        </w:numPr>
        <w:spacing w:before="0" w:after="0" w:line="276" w:lineRule="auto"/>
        <w:ind w:left="357" w:hanging="357"/>
        <w:contextualSpacing/>
        <w:rPr>
          <w:bCs/>
        </w:rPr>
      </w:pPr>
      <w:r w:rsidRPr="00390E47">
        <w:rPr>
          <w:bCs/>
        </w:rPr>
        <w:t>Л</w:t>
      </w:r>
      <w:r>
        <w:rPr>
          <w:bCs/>
        </w:rPr>
        <w:t>евицкий</w:t>
      </w:r>
      <w:r w:rsidRPr="00390E47">
        <w:rPr>
          <w:bCs/>
        </w:rPr>
        <w:t xml:space="preserve"> В.Г. Машиностроительное </w:t>
      </w:r>
      <w:r>
        <w:rPr>
          <w:bCs/>
        </w:rPr>
        <w:t>черчение/ В.Г. Левицки</w:t>
      </w:r>
      <w:proofErr w:type="gramStart"/>
      <w:r>
        <w:rPr>
          <w:bCs/>
        </w:rPr>
        <w:t>й</w:t>
      </w:r>
      <w:r w:rsidRPr="00390E47">
        <w:rPr>
          <w:bCs/>
        </w:rPr>
        <w:t>-</w:t>
      </w:r>
      <w:proofErr w:type="gramEnd"/>
      <w:r w:rsidRPr="00390E47">
        <w:rPr>
          <w:bCs/>
        </w:rPr>
        <w:t xml:space="preserve"> М.: Высшая школа, 2009. – 440 с.</w:t>
      </w:r>
    </w:p>
    <w:p w:rsidR="00E72F5A" w:rsidRPr="00B80948" w:rsidRDefault="00E72F5A" w:rsidP="00E72F5A">
      <w:pPr>
        <w:pStyle w:val="ac"/>
        <w:numPr>
          <w:ilvl w:val="6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 w:hanging="357"/>
        <w:jc w:val="both"/>
        <w:rPr>
          <w:bCs/>
        </w:rPr>
      </w:pPr>
      <w:r w:rsidRPr="00B80948">
        <w:rPr>
          <w:bCs/>
        </w:rPr>
        <w:t>Миронов Б. Г., Миронова Р.Б. Черчение. – М: Высшая школа, 2010 год.</w:t>
      </w:r>
    </w:p>
    <w:p w:rsidR="00E72F5A" w:rsidRPr="00DC6861" w:rsidRDefault="00E72F5A" w:rsidP="00E7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E72F5A" w:rsidRPr="00390E47" w:rsidRDefault="00E72F5A" w:rsidP="00E72F5A">
      <w:pPr>
        <w:pStyle w:val="ac"/>
        <w:numPr>
          <w:ilvl w:val="3"/>
          <w:numId w:val="3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contextualSpacing/>
        <w:jc w:val="both"/>
        <w:rPr>
          <w:bCs/>
        </w:rPr>
      </w:pP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 xml:space="preserve"> А.А., Осипов В.К. Справочник по машиностроительному черчению/ А.А. </w:t>
      </w: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>, В.К. Осипов. - М.: Высшая школа, 2008. – 496 с.</w:t>
      </w:r>
    </w:p>
    <w:p w:rsidR="00E6232D" w:rsidRDefault="00E6232D" w:rsidP="004B4AC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AC8" w:rsidRPr="00AD0C3F" w:rsidRDefault="004B4AC8" w:rsidP="004B4AC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C3F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4B4AC8" w:rsidRPr="00AD0C3F" w:rsidTr="0086704D">
        <w:tc>
          <w:tcPr>
            <w:tcW w:w="1912" w:type="pct"/>
            <w:vAlign w:val="center"/>
          </w:tcPr>
          <w:p w:rsidR="004B4AC8" w:rsidRPr="00AD0C3F" w:rsidRDefault="004B4AC8" w:rsidP="008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4B4AC8" w:rsidRPr="00AD0C3F" w:rsidRDefault="004B4AC8" w:rsidP="008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4B4AC8" w:rsidRPr="00AD0C3F" w:rsidRDefault="004B4AC8" w:rsidP="008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B4AC8" w:rsidRPr="009A75E7" w:rsidTr="0086704D">
        <w:tc>
          <w:tcPr>
            <w:tcW w:w="5000" w:type="pct"/>
            <w:gridSpan w:val="3"/>
          </w:tcPr>
          <w:p w:rsidR="004B4AC8" w:rsidRPr="009A75E7" w:rsidRDefault="004B4AC8" w:rsidP="00867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4B4AC8" w:rsidRPr="009A75E7" w:rsidTr="0086704D">
        <w:trPr>
          <w:trHeight w:val="896"/>
        </w:trPr>
        <w:tc>
          <w:tcPr>
            <w:tcW w:w="1912" w:type="pct"/>
          </w:tcPr>
          <w:p w:rsidR="004B4AC8" w:rsidRPr="009A75E7" w:rsidRDefault="004B4AC8" w:rsidP="0086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1580" w:type="pct"/>
          </w:tcPr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«5» ставится, если 90 – 100 % тестовых заданий </w:t>
            </w:r>
            <w:proofErr w:type="gramStart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</w:t>
            </w:r>
            <w:proofErr w:type="gramEnd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«3» ставится, если 50-60 % заданий </w:t>
            </w:r>
            <w:proofErr w:type="gramStart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</w:t>
            </w:r>
            <w:proofErr w:type="gramEnd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верно выполнено менее 50 % заданий, то ставится оценка «2».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 выполнил и правильно оформил практическую работу.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незначительные неточности при выполнении и оформлении практической работы. 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 ошибки при выполнении и оформлении практической работы. 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отвечает на поставленные вопросы. </w:t>
            </w:r>
          </w:p>
        </w:tc>
        <w:tc>
          <w:tcPr>
            <w:tcW w:w="1508" w:type="pct"/>
          </w:tcPr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практическому занятию.</w:t>
            </w:r>
          </w:p>
        </w:tc>
      </w:tr>
      <w:tr w:rsidR="004B4AC8" w:rsidRPr="009A75E7" w:rsidTr="0086704D">
        <w:trPr>
          <w:trHeight w:val="896"/>
        </w:trPr>
        <w:tc>
          <w:tcPr>
            <w:tcW w:w="1912" w:type="pct"/>
          </w:tcPr>
          <w:p w:rsidR="004B4AC8" w:rsidRPr="009A75E7" w:rsidRDefault="004B4AC8" w:rsidP="0086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практической работе.</w:t>
            </w:r>
          </w:p>
        </w:tc>
      </w:tr>
      <w:tr w:rsidR="004B4AC8" w:rsidRPr="009A75E7" w:rsidTr="0086704D">
        <w:trPr>
          <w:trHeight w:val="306"/>
        </w:trPr>
        <w:tc>
          <w:tcPr>
            <w:tcW w:w="5000" w:type="pct"/>
            <w:gridSpan w:val="3"/>
          </w:tcPr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4B4AC8" w:rsidRPr="009A75E7" w:rsidTr="0086704D">
        <w:trPr>
          <w:trHeight w:val="896"/>
        </w:trPr>
        <w:tc>
          <w:tcPr>
            <w:tcW w:w="1912" w:type="pct"/>
          </w:tcPr>
          <w:p w:rsidR="004B4AC8" w:rsidRPr="009A75E7" w:rsidRDefault="00E72F5A" w:rsidP="0086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чертежи,</w:t>
            </w:r>
            <w:r w:rsidR="00FC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4AC8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формлять </w:t>
            </w:r>
            <w:proofErr w:type="spellStart"/>
            <w:r w:rsidR="004B4AC8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</w:t>
            </w:r>
            <w:proofErr w:type="spellEnd"/>
            <w:r w:rsidR="004B4AC8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="004B4AC8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="004B4AC8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1580" w:type="pct"/>
          </w:tcPr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4AC8" w:rsidRPr="009A75E7" w:rsidTr="0086704D">
        <w:trPr>
          <w:trHeight w:val="896"/>
        </w:trPr>
        <w:tc>
          <w:tcPr>
            <w:tcW w:w="1912" w:type="pct"/>
          </w:tcPr>
          <w:p w:rsidR="004B4AC8" w:rsidRPr="009A75E7" w:rsidRDefault="004B4AC8" w:rsidP="0086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ответах на вопросы 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отвечает на поставленные вопросы.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4B4AC8" w:rsidRPr="009A75E7" w:rsidRDefault="004B4AC8" w:rsidP="0086704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опрос</w:t>
            </w: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AC8" w:rsidRPr="009A75E7" w:rsidRDefault="004B4AC8" w:rsidP="00867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4B4AC8" w:rsidRPr="009A75E7" w:rsidRDefault="004B4AC8" w:rsidP="004B4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C8" w:rsidRPr="009A75E7" w:rsidRDefault="004B4AC8" w:rsidP="004B4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AC8" w:rsidRPr="002E2375" w:rsidRDefault="004B4AC8" w:rsidP="004B4A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04D" w:rsidRDefault="0086704D"/>
    <w:sectPr w:rsidR="0086704D" w:rsidSect="008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2C" w:rsidRDefault="006C542C" w:rsidP="00442BEA">
      <w:pPr>
        <w:spacing w:after="0" w:line="240" w:lineRule="auto"/>
      </w:pPr>
      <w:r>
        <w:separator/>
      </w:r>
    </w:p>
  </w:endnote>
  <w:endnote w:type="continuationSeparator" w:id="0">
    <w:p w:rsidR="006C542C" w:rsidRDefault="006C542C" w:rsidP="004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2001"/>
    </w:sdtPr>
    <w:sdtEndPr/>
    <w:sdtContent>
      <w:p w:rsidR="00747DDB" w:rsidRDefault="00393F0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DDB" w:rsidRDefault="00747D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2C" w:rsidRDefault="006C542C" w:rsidP="00442BEA">
      <w:pPr>
        <w:spacing w:after="0" w:line="240" w:lineRule="auto"/>
      </w:pPr>
      <w:r>
        <w:separator/>
      </w:r>
    </w:p>
  </w:footnote>
  <w:footnote w:type="continuationSeparator" w:id="0">
    <w:p w:rsidR="006C542C" w:rsidRDefault="006C542C" w:rsidP="0044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AC8"/>
    <w:rsid w:val="00005926"/>
    <w:rsid w:val="00016C3B"/>
    <w:rsid w:val="000F0AF5"/>
    <w:rsid w:val="001823E4"/>
    <w:rsid w:val="00214E9F"/>
    <w:rsid w:val="00241B5B"/>
    <w:rsid w:val="002D1B3F"/>
    <w:rsid w:val="00331E3B"/>
    <w:rsid w:val="00393F0C"/>
    <w:rsid w:val="003B216A"/>
    <w:rsid w:val="003C7610"/>
    <w:rsid w:val="00442BEA"/>
    <w:rsid w:val="004B4AC8"/>
    <w:rsid w:val="004F2215"/>
    <w:rsid w:val="005C7D15"/>
    <w:rsid w:val="005E6984"/>
    <w:rsid w:val="006C542C"/>
    <w:rsid w:val="006D7BDC"/>
    <w:rsid w:val="00714AC6"/>
    <w:rsid w:val="00716749"/>
    <w:rsid w:val="00741445"/>
    <w:rsid w:val="00747DDB"/>
    <w:rsid w:val="007C6071"/>
    <w:rsid w:val="0086704D"/>
    <w:rsid w:val="009076C4"/>
    <w:rsid w:val="0094051B"/>
    <w:rsid w:val="009571CB"/>
    <w:rsid w:val="00A1104F"/>
    <w:rsid w:val="00AD0D03"/>
    <w:rsid w:val="00B15AF9"/>
    <w:rsid w:val="00B768E6"/>
    <w:rsid w:val="00D13ED1"/>
    <w:rsid w:val="00D45C72"/>
    <w:rsid w:val="00D62629"/>
    <w:rsid w:val="00DC1A68"/>
    <w:rsid w:val="00DD0516"/>
    <w:rsid w:val="00DF37D1"/>
    <w:rsid w:val="00E52AD2"/>
    <w:rsid w:val="00E6232D"/>
    <w:rsid w:val="00E72F5A"/>
    <w:rsid w:val="00F32CB8"/>
    <w:rsid w:val="00FC5504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6"/>
  </w:style>
  <w:style w:type="paragraph" w:styleId="1">
    <w:name w:val="heading 1"/>
    <w:basedOn w:val="a"/>
    <w:next w:val="a"/>
    <w:link w:val="10"/>
    <w:qFormat/>
    <w:rsid w:val="004B4A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AC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B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B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AC8"/>
  </w:style>
  <w:style w:type="paragraph" w:styleId="a5">
    <w:name w:val="Balloon Text"/>
    <w:basedOn w:val="a"/>
    <w:link w:val="a6"/>
    <w:uiPriority w:val="99"/>
    <w:semiHidden/>
    <w:unhideWhenUsed/>
    <w:rsid w:val="004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AC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4AC8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styleId="a7">
    <w:name w:val="footnote text"/>
    <w:basedOn w:val="a"/>
    <w:link w:val="a8"/>
    <w:uiPriority w:val="99"/>
    <w:qFormat/>
    <w:rsid w:val="00442BE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442BEA"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rsid w:val="00442BEA"/>
    <w:rPr>
      <w:vertAlign w:val="superscript"/>
    </w:rPr>
  </w:style>
  <w:style w:type="character" w:styleId="aa">
    <w:name w:val="Emphasis"/>
    <w:basedOn w:val="a0"/>
    <w:uiPriority w:val="20"/>
    <w:qFormat/>
    <w:rsid w:val="00442BEA"/>
    <w:rPr>
      <w:i/>
    </w:rPr>
  </w:style>
  <w:style w:type="character" w:styleId="ab">
    <w:name w:val="Hyperlink"/>
    <w:basedOn w:val="a0"/>
    <w:uiPriority w:val="99"/>
    <w:rsid w:val="00E72F5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72F5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e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Кабинет-27</dc:creator>
  <cp:keywords/>
  <dc:description/>
  <cp:lastModifiedBy>Людмила</cp:lastModifiedBy>
  <cp:revision>22</cp:revision>
  <dcterms:created xsi:type="dcterms:W3CDTF">2018-10-08T05:33:00Z</dcterms:created>
  <dcterms:modified xsi:type="dcterms:W3CDTF">2022-10-28T06:28:00Z</dcterms:modified>
</cp:coreProperties>
</file>